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BF7" w:rsidRDefault="008E2BF7" w:rsidP="008E2BF7">
      <w:pPr>
        <w:spacing w:line="700" w:lineRule="exact"/>
        <w:rPr>
          <w:rFonts w:eastAsia="方正仿宋简体"/>
          <w:color w:val="FF0000"/>
          <w:w w:val="45"/>
          <w:sz w:val="18"/>
          <w:szCs w:val="18"/>
        </w:rPr>
      </w:pPr>
    </w:p>
    <w:p w:rsidR="008E2BF7" w:rsidRPr="00EF2BF8" w:rsidRDefault="008E2BF7" w:rsidP="008E2BF7">
      <w:pPr>
        <w:spacing w:line="700" w:lineRule="exact"/>
        <w:rPr>
          <w:rFonts w:eastAsia="方正仿宋简体"/>
          <w:color w:val="FF0000"/>
          <w:w w:val="45"/>
          <w:sz w:val="18"/>
          <w:szCs w:val="18"/>
        </w:rPr>
      </w:pPr>
    </w:p>
    <w:p w:rsidR="008E2BF7" w:rsidRPr="00BA7396" w:rsidRDefault="008E2BF7" w:rsidP="008E2BF7">
      <w:pPr>
        <w:jc w:val="center"/>
        <w:rPr>
          <w:rFonts w:ascii="方正小标宋简体" w:eastAsia="方正小标宋简体"/>
          <w:color w:val="FF0000"/>
          <w:spacing w:val="-30"/>
          <w:w w:val="48"/>
          <w:sz w:val="152"/>
          <w:szCs w:val="152"/>
        </w:rPr>
      </w:pPr>
      <w:r w:rsidRPr="00BA7396">
        <w:rPr>
          <w:rFonts w:ascii="方正小标宋简体" w:eastAsia="方正小标宋简体" w:hint="eastAsia"/>
          <w:color w:val="FF0000"/>
          <w:spacing w:val="-30"/>
          <w:w w:val="48"/>
          <w:sz w:val="152"/>
          <w:szCs w:val="152"/>
        </w:rPr>
        <w:t>聊城市自然资源和规划局文件</w:t>
      </w:r>
    </w:p>
    <w:p w:rsidR="008E2BF7" w:rsidRDefault="008E2BF7" w:rsidP="008E2BF7">
      <w:pPr>
        <w:spacing w:line="200" w:lineRule="exact"/>
        <w:rPr>
          <w:rFonts w:eastAsia="仿宋_GB2312"/>
          <w:color w:val="000000"/>
          <w:sz w:val="32"/>
          <w:szCs w:val="32"/>
        </w:rPr>
      </w:pPr>
    </w:p>
    <w:p w:rsidR="008E2BF7" w:rsidRPr="00176AD0" w:rsidRDefault="008E2BF7" w:rsidP="008E2BF7">
      <w:pPr>
        <w:ind w:rightChars="-128" w:right="-269" w:firstLineChars="89" w:firstLine="285"/>
        <w:rPr>
          <w:rFonts w:ascii="仿宋_GB2312" w:eastAsia="仿宋_GB2312"/>
          <w:color w:val="000000"/>
          <w:sz w:val="32"/>
          <w:szCs w:val="32"/>
        </w:rPr>
      </w:pPr>
      <w:r w:rsidRPr="00176AD0">
        <w:rPr>
          <w:rFonts w:ascii="仿宋_GB2312" w:eastAsia="仿宋_GB2312" w:hint="eastAsia"/>
          <w:color w:val="000000"/>
          <w:sz w:val="32"/>
          <w:szCs w:val="32"/>
        </w:rPr>
        <w:t>聊</w:t>
      </w:r>
      <w:r>
        <w:rPr>
          <w:rFonts w:ascii="仿宋_GB2312" w:eastAsia="仿宋_GB2312" w:hint="eastAsia"/>
          <w:color w:val="000000"/>
          <w:sz w:val="32"/>
          <w:szCs w:val="32"/>
        </w:rPr>
        <w:t>自然资规发</w:t>
      </w:r>
      <w:r w:rsidRPr="00176AD0">
        <w:rPr>
          <w:rFonts w:ascii="仿宋_GB2312" w:eastAsia="仿宋_GB2312" w:hint="eastAsia"/>
          <w:color w:val="000000"/>
          <w:sz w:val="32"/>
          <w:szCs w:val="32"/>
        </w:rPr>
        <w:t>〔</w:t>
      </w:r>
      <w:r>
        <w:rPr>
          <w:rFonts w:ascii="Times New Roman" w:eastAsia="仿宋_GB2312" w:hAnsi="Times New Roman" w:hint="eastAsia"/>
          <w:color w:val="000000"/>
          <w:sz w:val="32"/>
          <w:szCs w:val="32"/>
        </w:rPr>
        <w:t>2023</w:t>
      </w:r>
      <w:r w:rsidRPr="00176AD0">
        <w:rPr>
          <w:rFonts w:ascii="仿宋_GB2312" w:eastAsia="仿宋_GB2312" w:hint="eastAsia"/>
          <w:color w:val="000000"/>
          <w:sz w:val="32"/>
          <w:szCs w:val="32"/>
        </w:rPr>
        <w:t>〕</w:t>
      </w:r>
      <w:r w:rsidRPr="008E2BF7">
        <w:rPr>
          <w:rFonts w:ascii="Times New Roman" w:eastAsia="仿宋_GB2312" w:hAnsi="Times New Roman"/>
          <w:color w:val="000000"/>
          <w:sz w:val="32"/>
          <w:szCs w:val="32"/>
        </w:rPr>
        <w:t>18</w:t>
      </w:r>
      <w:r w:rsidRPr="00176AD0">
        <w:rPr>
          <w:rFonts w:ascii="仿宋_GB2312" w:eastAsia="仿宋_GB2312" w:hint="eastAsia"/>
          <w:color w:val="000000"/>
          <w:sz w:val="32"/>
          <w:szCs w:val="32"/>
        </w:rPr>
        <w:t xml:space="preserve">号 </w:t>
      </w:r>
      <w:r>
        <w:rPr>
          <w:rFonts w:ascii="仿宋_GB2312" w:eastAsia="仿宋_GB2312" w:hint="eastAsia"/>
          <w:color w:val="000000"/>
          <w:sz w:val="32"/>
          <w:szCs w:val="32"/>
        </w:rPr>
        <w:t xml:space="preserve"> </w:t>
      </w:r>
      <w:r w:rsidRPr="00176AD0">
        <w:rPr>
          <w:rFonts w:ascii="仿宋_GB2312" w:eastAsia="仿宋_GB2312" w:hint="eastAsia"/>
          <w:color w:val="000000"/>
          <w:sz w:val="32"/>
          <w:szCs w:val="32"/>
        </w:rPr>
        <w:t xml:space="preserve">    </w:t>
      </w:r>
      <w:r>
        <w:rPr>
          <w:rFonts w:ascii="仿宋_GB2312" w:eastAsia="仿宋_GB2312" w:hint="eastAsia"/>
          <w:color w:val="000000"/>
          <w:sz w:val="32"/>
          <w:szCs w:val="32"/>
        </w:rPr>
        <w:t xml:space="preserve">  </w:t>
      </w:r>
      <w:r w:rsidRPr="00176AD0">
        <w:rPr>
          <w:rFonts w:ascii="仿宋_GB2312" w:eastAsia="仿宋_GB2312" w:hint="eastAsia"/>
          <w:color w:val="000000"/>
          <w:sz w:val="32"/>
          <w:szCs w:val="32"/>
        </w:rPr>
        <w:t xml:space="preserve">     签发人：</w:t>
      </w:r>
      <w:r w:rsidRPr="0039727C">
        <w:rPr>
          <w:rFonts w:ascii="楷体_GB2312" w:eastAsia="楷体_GB2312" w:hint="eastAsia"/>
          <w:color w:val="000000"/>
          <w:sz w:val="32"/>
          <w:szCs w:val="32"/>
        </w:rPr>
        <w:t>李其超</w:t>
      </w:r>
    </w:p>
    <w:p w:rsidR="008E2BF7" w:rsidRDefault="00F311A7" w:rsidP="008E2BF7">
      <w:pPr>
        <w:spacing w:line="400" w:lineRule="exact"/>
        <w:rPr>
          <w:rFonts w:ascii="仿宋_GB2312" w:eastAsia="仿宋_GB2312"/>
          <w:sz w:val="32"/>
          <w:szCs w:val="32"/>
        </w:rPr>
      </w:pPr>
      <w:r w:rsidRPr="00F311A7">
        <w:rPr>
          <w:color w:val="FFFFFF"/>
        </w:rPr>
        <w:pict>
          <v:line id="_x0000_s1028" style="position:absolute;left:0;text-align:left;z-index:1" from="3.3pt,1.7pt" to="435.2pt,1.7pt" strokecolor="red" strokeweight="1.75pt"/>
        </w:pict>
      </w:r>
    </w:p>
    <w:p w:rsidR="008E2BF7" w:rsidRDefault="008E2BF7" w:rsidP="008E2BF7">
      <w:pPr>
        <w:spacing w:line="300" w:lineRule="exact"/>
        <w:rPr>
          <w:rFonts w:eastAsia="仿宋_GB2312"/>
          <w:color w:val="000000"/>
          <w:sz w:val="32"/>
          <w:szCs w:val="32"/>
        </w:rPr>
      </w:pPr>
    </w:p>
    <w:p w:rsidR="001F23A6" w:rsidRPr="00D508DA" w:rsidRDefault="001F23A6" w:rsidP="00D508DA">
      <w:pPr>
        <w:spacing w:line="660" w:lineRule="exact"/>
        <w:jc w:val="center"/>
        <w:rPr>
          <w:rFonts w:ascii="方正小标宋简体" w:eastAsia="方正小标宋简体" w:hAnsi="宋体"/>
          <w:sz w:val="44"/>
          <w:szCs w:val="44"/>
        </w:rPr>
      </w:pPr>
      <w:r w:rsidRPr="00D508DA">
        <w:rPr>
          <w:rFonts w:ascii="方正小标宋简体" w:eastAsia="方正小标宋简体" w:hAnsi="宋体" w:hint="eastAsia"/>
          <w:sz w:val="44"/>
          <w:szCs w:val="44"/>
        </w:rPr>
        <w:t>关于印发《全市自然资源领域2023年“安全生产月”活动实施方案》的通知</w:t>
      </w:r>
    </w:p>
    <w:p w:rsidR="001F23A6" w:rsidRDefault="001F23A6" w:rsidP="00D508DA">
      <w:pPr>
        <w:spacing w:line="500" w:lineRule="exact"/>
        <w:rPr>
          <w:rFonts w:ascii="仿宋" w:eastAsia="仿宋" w:hAnsi="仿宋"/>
          <w:sz w:val="32"/>
          <w:szCs w:val="32"/>
        </w:rPr>
      </w:pPr>
    </w:p>
    <w:p w:rsidR="001F23A6" w:rsidRPr="009979D4" w:rsidRDefault="001F23A6" w:rsidP="00D508DA">
      <w:pPr>
        <w:spacing w:line="520" w:lineRule="exact"/>
        <w:rPr>
          <w:rFonts w:ascii="仿宋_GB2312" w:eastAsia="仿宋_GB2312" w:hAnsi="仿宋"/>
          <w:sz w:val="32"/>
          <w:szCs w:val="32"/>
        </w:rPr>
      </w:pPr>
      <w:r w:rsidRPr="009979D4">
        <w:rPr>
          <w:rFonts w:ascii="仿宋_GB2312" w:eastAsia="仿宋_GB2312" w:hAnsi="仿宋" w:hint="eastAsia"/>
          <w:sz w:val="32"/>
          <w:szCs w:val="32"/>
        </w:rPr>
        <w:t>各县（市、区）自然资源和规划局</w:t>
      </w:r>
      <w:r w:rsidRPr="009979D4">
        <w:rPr>
          <w:rFonts w:ascii="仿宋_GB2312" w:eastAsia="仿宋_GB2312" w:hAnsi="仿宋"/>
          <w:sz w:val="32"/>
          <w:szCs w:val="32"/>
        </w:rPr>
        <w:t>,</w:t>
      </w:r>
      <w:r w:rsidRPr="009979D4">
        <w:rPr>
          <w:rFonts w:ascii="仿宋_GB2312" w:eastAsia="仿宋_GB2312" w:hAnsi="仿宋" w:hint="eastAsia"/>
          <w:sz w:val="32"/>
          <w:szCs w:val="32"/>
        </w:rPr>
        <w:t>林业局</w:t>
      </w:r>
      <w:r w:rsidRPr="009979D4">
        <w:rPr>
          <w:rFonts w:ascii="仿宋_GB2312" w:eastAsia="仿宋_GB2312" w:hAnsi="仿宋"/>
          <w:sz w:val="32"/>
          <w:szCs w:val="32"/>
        </w:rPr>
        <w:t>(</w:t>
      </w:r>
      <w:r w:rsidRPr="009979D4">
        <w:rPr>
          <w:rFonts w:ascii="仿宋_GB2312" w:eastAsia="仿宋_GB2312" w:hAnsi="仿宋" w:hint="eastAsia"/>
          <w:sz w:val="32"/>
          <w:szCs w:val="32"/>
        </w:rPr>
        <w:t>林业中心</w:t>
      </w:r>
      <w:r w:rsidRPr="009979D4">
        <w:rPr>
          <w:rFonts w:ascii="仿宋_GB2312" w:eastAsia="仿宋_GB2312" w:hAnsi="仿宋"/>
          <w:sz w:val="32"/>
          <w:szCs w:val="32"/>
        </w:rPr>
        <w:t>),</w:t>
      </w:r>
      <w:r w:rsidRPr="009979D4">
        <w:rPr>
          <w:rFonts w:ascii="仿宋_GB2312" w:eastAsia="仿宋_GB2312" w:hAnsi="仿宋" w:hint="eastAsia"/>
          <w:sz w:val="32"/>
          <w:szCs w:val="32"/>
        </w:rPr>
        <w:t>局属各分局、各事业单位：</w:t>
      </w:r>
    </w:p>
    <w:p w:rsidR="001F23A6" w:rsidRPr="009979D4" w:rsidRDefault="001F23A6" w:rsidP="00D508DA">
      <w:pPr>
        <w:spacing w:line="520" w:lineRule="exact"/>
        <w:ind w:firstLineChars="200" w:firstLine="640"/>
        <w:rPr>
          <w:rFonts w:ascii="仿宋_GB2312" w:eastAsia="仿宋_GB2312" w:hAnsi="仿宋"/>
          <w:sz w:val="32"/>
          <w:szCs w:val="32"/>
        </w:rPr>
      </w:pPr>
      <w:r w:rsidRPr="009979D4">
        <w:rPr>
          <w:rFonts w:ascii="仿宋_GB2312" w:eastAsia="仿宋_GB2312" w:hAnsi="仿宋" w:hint="eastAsia"/>
          <w:sz w:val="32"/>
          <w:szCs w:val="32"/>
        </w:rPr>
        <w:t>现将《全市自然资源领域</w:t>
      </w:r>
      <w:r w:rsidRPr="009979D4">
        <w:rPr>
          <w:rFonts w:ascii="仿宋_GB2312" w:eastAsia="仿宋_GB2312" w:hAnsi="仿宋"/>
          <w:sz w:val="32"/>
          <w:szCs w:val="32"/>
        </w:rPr>
        <w:t>2023</w:t>
      </w:r>
      <w:r w:rsidRPr="009979D4">
        <w:rPr>
          <w:rFonts w:ascii="仿宋_GB2312" w:eastAsia="仿宋_GB2312" w:hAnsi="仿宋" w:hint="eastAsia"/>
          <w:sz w:val="32"/>
          <w:szCs w:val="32"/>
        </w:rPr>
        <w:t>年“安全生产月”活动实施方案》印发给你们，请认真抓好贯彻落实。各县（市、区）自然资源和规划（林业）主管部门要结合实际制定落实方案并于</w:t>
      </w:r>
      <w:r w:rsidRPr="009979D4">
        <w:rPr>
          <w:rFonts w:ascii="仿宋_GB2312" w:eastAsia="仿宋_GB2312" w:hAnsi="仿宋"/>
          <w:sz w:val="32"/>
          <w:szCs w:val="32"/>
        </w:rPr>
        <w:t>2023</w:t>
      </w:r>
      <w:r w:rsidRPr="009979D4">
        <w:rPr>
          <w:rFonts w:ascii="仿宋_GB2312" w:eastAsia="仿宋_GB2312" w:hAnsi="仿宋" w:hint="eastAsia"/>
          <w:sz w:val="32"/>
          <w:szCs w:val="32"/>
        </w:rPr>
        <w:t>年</w:t>
      </w:r>
      <w:r w:rsidRPr="009979D4">
        <w:rPr>
          <w:rFonts w:ascii="仿宋_GB2312" w:eastAsia="仿宋_GB2312" w:hAnsi="仿宋"/>
          <w:sz w:val="32"/>
          <w:szCs w:val="32"/>
        </w:rPr>
        <w:t>6</w:t>
      </w:r>
      <w:r w:rsidRPr="009979D4">
        <w:rPr>
          <w:rFonts w:ascii="仿宋_GB2312" w:eastAsia="仿宋_GB2312" w:hAnsi="仿宋" w:hint="eastAsia"/>
          <w:sz w:val="32"/>
          <w:szCs w:val="32"/>
        </w:rPr>
        <w:t>月</w:t>
      </w:r>
      <w:r w:rsidRPr="009979D4">
        <w:rPr>
          <w:rFonts w:ascii="仿宋_GB2312" w:eastAsia="仿宋_GB2312" w:hAnsi="仿宋"/>
          <w:sz w:val="32"/>
          <w:szCs w:val="32"/>
        </w:rPr>
        <w:t>7</w:t>
      </w:r>
      <w:r w:rsidRPr="009979D4">
        <w:rPr>
          <w:rFonts w:ascii="仿宋_GB2312" w:eastAsia="仿宋_GB2312" w:hAnsi="仿宋" w:hint="eastAsia"/>
          <w:sz w:val="32"/>
          <w:szCs w:val="32"/>
        </w:rPr>
        <w:t>日前报送至市自然资源和规划局防灾工作科。</w:t>
      </w:r>
    </w:p>
    <w:p w:rsidR="001F23A6" w:rsidRPr="009979D4" w:rsidRDefault="001F23A6" w:rsidP="00D508DA">
      <w:pPr>
        <w:spacing w:line="460" w:lineRule="exact"/>
        <w:ind w:firstLineChars="200" w:firstLine="640"/>
        <w:rPr>
          <w:rFonts w:ascii="仿宋_GB2312" w:eastAsia="仿宋_GB2312" w:hAnsi="仿宋"/>
          <w:sz w:val="32"/>
          <w:szCs w:val="32"/>
        </w:rPr>
      </w:pPr>
    </w:p>
    <w:p w:rsidR="00D508DA" w:rsidRDefault="00D508DA" w:rsidP="00D508DA">
      <w:pPr>
        <w:spacing w:line="460" w:lineRule="exact"/>
        <w:ind w:firstLineChars="200" w:firstLine="640"/>
        <w:rPr>
          <w:rFonts w:ascii="仿宋_GB2312" w:eastAsia="仿宋_GB2312" w:hAnsi="仿宋"/>
          <w:sz w:val="32"/>
          <w:szCs w:val="32"/>
        </w:rPr>
      </w:pPr>
    </w:p>
    <w:p w:rsidR="001F23A6" w:rsidRPr="009979D4" w:rsidRDefault="001F23A6" w:rsidP="00D508DA">
      <w:pPr>
        <w:wordWrap w:val="0"/>
        <w:spacing w:line="520" w:lineRule="exact"/>
        <w:jc w:val="right"/>
        <w:rPr>
          <w:rFonts w:ascii="仿宋_GB2312" w:eastAsia="仿宋_GB2312" w:hAnsi="仿宋"/>
          <w:sz w:val="32"/>
          <w:szCs w:val="32"/>
        </w:rPr>
      </w:pPr>
      <w:r w:rsidRPr="009979D4">
        <w:rPr>
          <w:rFonts w:ascii="仿宋_GB2312" w:eastAsia="仿宋_GB2312" w:hAnsi="仿宋" w:hint="eastAsia"/>
          <w:sz w:val="32"/>
          <w:szCs w:val="32"/>
        </w:rPr>
        <w:t>聊城市自然资源和规划局</w:t>
      </w:r>
      <w:r w:rsidR="00D508DA">
        <w:rPr>
          <w:rFonts w:ascii="仿宋_GB2312" w:eastAsia="仿宋_GB2312" w:hAnsi="仿宋" w:hint="eastAsia"/>
          <w:sz w:val="32"/>
          <w:szCs w:val="32"/>
        </w:rPr>
        <w:t xml:space="preserve">    </w:t>
      </w:r>
    </w:p>
    <w:p w:rsidR="001F23A6" w:rsidRPr="009979D4" w:rsidRDefault="001F23A6" w:rsidP="00D508DA">
      <w:pPr>
        <w:wordWrap w:val="0"/>
        <w:spacing w:line="520" w:lineRule="exact"/>
        <w:jc w:val="right"/>
        <w:rPr>
          <w:rFonts w:ascii="仿宋_GB2312" w:eastAsia="仿宋_GB2312" w:hAnsi="仿宋"/>
          <w:sz w:val="32"/>
          <w:szCs w:val="32"/>
        </w:rPr>
      </w:pPr>
      <w:smartTag w:uri="urn:schemas-microsoft-com:office:smarttags" w:element="chsdate">
        <w:smartTagPr>
          <w:attr w:name="IsROCDate" w:val="False"/>
          <w:attr w:name="IsLunarDate" w:val="False"/>
          <w:attr w:name="Day" w:val="30"/>
          <w:attr w:name="Month" w:val="5"/>
          <w:attr w:name="Year" w:val="2023"/>
        </w:smartTagPr>
        <w:r w:rsidRPr="009979D4">
          <w:rPr>
            <w:rFonts w:ascii="仿宋_GB2312" w:eastAsia="仿宋_GB2312" w:hAnsi="仿宋"/>
            <w:sz w:val="32"/>
            <w:szCs w:val="32"/>
          </w:rPr>
          <w:t>2023</w:t>
        </w:r>
        <w:r w:rsidRPr="009979D4">
          <w:rPr>
            <w:rFonts w:ascii="仿宋_GB2312" w:eastAsia="仿宋_GB2312" w:hAnsi="仿宋" w:hint="eastAsia"/>
            <w:sz w:val="32"/>
            <w:szCs w:val="32"/>
          </w:rPr>
          <w:t>年</w:t>
        </w:r>
        <w:r w:rsidRPr="009979D4">
          <w:rPr>
            <w:rFonts w:ascii="仿宋_GB2312" w:eastAsia="仿宋_GB2312" w:hAnsi="仿宋"/>
            <w:sz w:val="32"/>
            <w:szCs w:val="32"/>
          </w:rPr>
          <w:t>5</w:t>
        </w:r>
        <w:r w:rsidRPr="009979D4">
          <w:rPr>
            <w:rFonts w:ascii="仿宋_GB2312" w:eastAsia="仿宋_GB2312" w:hAnsi="仿宋" w:hint="eastAsia"/>
            <w:sz w:val="32"/>
            <w:szCs w:val="32"/>
          </w:rPr>
          <w:t>月</w:t>
        </w:r>
        <w:r w:rsidRPr="009979D4">
          <w:rPr>
            <w:rFonts w:ascii="仿宋_GB2312" w:eastAsia="仿宋_GB2312" w:hAnsi="仿宋"/>
            <w:sz w:val="32"/>
            <w:szCs w:val="32"/>
          </w:rPr>
          <w:t>30</w:t>
        </w:r>
        <w:r w:rsidRPr="009979D4">
          <w:rPr>
            <w:rFonts w:ascii="仿宋_GB2312" w:eastAsia="仿宋_GB2312" w:hAnsi="仿宋" w:hint="eastAsia"/>
            <w:sz w:val="32"/>
            <w:szCs w:val="32"/>
          </w:rPr>
          <w:t>日</w:t>
        </w:r>
        <w:r w:rsidR="00D508DA">
          <w:rPr>
            <w:rFonts w:ascii="仿宋_GB2312" w:eastAsia="仿宋_GB2312" w:hAnsi="仿宋" w:hint="eastAsia"/>
            <w:sz w:val="32"/>
            <w:szCs w:val="32"/>
          </w:rPr>
          <w:t xml:space="preserve">       </w:t>
        </w:r>
      </w:smartTag>
    </w:p>
    <w:p w:rsidR="00D508DA" w:rsidRDefault="00D508DA" w:rsidP="00D508DA">
      <w:pPr>
        <w:spacing w:line="520" w:lineRule="exact"/>
        <w:rPr>
          <w:rFonts w:ascii="仿宋_GB2312" w:eastAsia="仿宋_GB2312" w:hAnsi="仿宋"/>
          <w:sz w:val="32"/>
          <w:szCs w:val="32"/>
        </w:rPr>
      </w:pPr>
    </w:p>
    <w:p w:rsidR="001F23A6" w:rsidRPr="00D508DA" w:rsidRDefault="00D508DA" w:rsidP="00D508DA">
      <w:pPr>
        <w:spacing w:line="520" w:lineRule="exact"/>
        <w:ind w:firstLineChars="200" w:firstLine="640"/>
        <w:rPr>
          <w:rFonts w:ascii="仿宋_GB2312" w:eastAsia="仿宋_GB2312" w:hAnsi="仿宋"/>
          <w:sz w:val="32"/>
          <w:szCs w:val="32"/>
        </w:rPr>
      </w:pPr>
      <w:r w:rsidRPr="00D508DA">
        <w:rPr>
          <w:rFonts w:ascii="仿宋_GB2312" w:eastAsia="仿宋_GB2312" w:hAnsi="仿宋" w:hint="eastAsia"/>
          <w:sz w:val="32"/>
          <w:szCs w:val="32"/>
        </w:rPr>
        <w:t>（此件主动公开）</w:t>
      </w:r>
    </w:p>
    <w:p w:rsidR="00D508DA" w:rsidRPr="00D508DA" w:rsidRDefault="00D508DA" w:rsidP="00E07190">
      <w:pPr>
        <w:spacing w:line="500" w:lineRule="exact"/>
        <w:rPr>
          <w:rFonts w:ascii="仿宋_GB2312" w:eastAsia="仿宋_GB2312" w:hAnsi="宋体"/>
          <w:sz w:val="32"/>
          <w:szCs w:val="32"/>
        </w:rPr>
      </w:pPr>
    </w:p>
    <w:p w:rsidR="001F23A6" w:rsidRPr="00D508DA" w:rsidRDefault="001F23A6" w:rsidP="00D508DA">
      <w:pPr>
        <w:spacing w:line="720" w:lineRule="exact"/>
        <w:jc w:val="center"/>
        <w:rPr>
          <w:rFonts w:ascii="方正小标宋简体" w:eastAsia="方正小标宋简体"/>
          <w:sz w:val="44"/>
          <w:szCs w:val="44"/>
        </w:rPr>
      </w:pPr>
      <w:r w:rsidRPr="00D508DA">
        <w:rPr>
          <w:rFonts w:ascii="方正小标宋简体" w:eastAsia="方正小标宋简体" w:hAnsi="宋体" w:hint="eastAsia"/>
          <w:sz w:val="44"/>
          <w:szCs w:val="44"/>
        </w:rPr>
        <w:t>全市自然资源领域</w:t>
      </w:r>
    </w:p>
    <w:p w:rsidR="001F23A6" w:rsidRPr="00D508DA" w:rsidRDefault="001F23A6" w:rsidP="00D508DA">
      <w:pPr>
        <w:spacing w:line="720" w:lineRule="exact"/>
        <w:jc w:val="center"/>
        <w:rPr>
          <w:rFonts w:ascii="方正小标宋简体" w:eastAsia="方正小标宋简体"/>
          <w:sz w:val="44"/>
          <w:szCs w:val="44"/>
        </w:rPr>
      </w:pPr>
      <w:r w:rsidRPr="00D508DA">
        <w:rPr>
          <w:rFonts w:ascii="方正小标宋简体" w:eastAsia="方正小标宋简体" w:hAnsi="宋体" w:hint="eastAsia"/>
          <w:sz w:val="44"/>
          <w:szCs w:val="44"/>
        </w:rPr>
        <w:t>2023年“安全生产月”活动实施方案</w:t>
      </w:r>
    </w:p>
    <w:p w:rsidR="001F23A6" w:rsidRPr="00D508DA" w:rsidRDefault="001F23A6" w:rsidP="00D508DA">
      <w:pPr>
        <w:spacing w:line="440" w:lineRule="exact"/>
        <w:rPr>
          <w:rFonts w:ascii="仿宋_GB2312" w:eastAsia="仿宋_GB2312"/>
          <w:sz w:val="32"/>
          <w:szCs w:val="32"/>
        </w:rPr>
      </w:pP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仿宋" w:hint="eastAsia"/>
          <w:sz w:val="32"/>
          <w:szCs w:val="32"/>
        </w:rPr>
        <w:t>根据省自然资源厅和市安委会关于开展2023年“安全生产月”活动要求，结合我市自然资源领域安全生产工作实际，现制定如下实施方案。</w:t>
      </w:r>
    </w:p>
    <w:p w:rsidR="001F23A6" w:rsidRPr="00D508DA" w:rsidRDefault="001F23A6" w:rsidP="00D508DA">
      <w:pPr>
        <w:spacing w:line="610" w:lineRule="exact"/>
        <w:ind w:firstLineChars="200" w:firstLine="640"/>
        <w:rPr>
          <w:rFonts w:ascii="黑体" w:eastAsia="黑体" w:hAnsi="黑体" w:cs="黑体"/>
          <w:sz w:val="32"/>
          <w:szCs w:val="32"/>
        </w:rPr>
      </w:pPr>
      <w:r w:rsidRPr="00D508DA">
        <w:rPr>
          <w:rFonts w:ascii="黑体" w:eastAsia="黑体" w:hAnsi="黑体" w:cs="黑体" w:hint="eastAsia"/>
          <w:sz w:val="32"/>
          <w:szCs w:val="32"/>
        </w:rPr>
        <w:t>一、活动主题</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仿宋" w:hint="eastAsia"/>
          <w:sz w:val="32"/>
          <w:szCs w:val="32"/>
        </w:rPr>
        <w:t>人人讲安全、个个会应急。</w:t>
      </w:r>
    </w:p>
    <w:p w:rsidR="001F23A6" w:rsidRPr="00D508DA" w:rsidRDefault="001F23A6" w:rsidP="00D508DA">
      <w:pPr>
        <w:spacing w:line="610" w:lineRule="exact"/>
        <w:ind w:firstLineChars="200" w:firstLine="640"/>
        <w:rPr>
          <w:rFonts w:ascii="黑体" w:eastAsia="黑体" w:hAnsi="黑体" w:cs="黑体"/>
          <w:sz w:val="32"/>
          <w:szCs w:val="32"/>
        </w:rPr>
      </w:pPr>
      <w:r w:rsidRPr="00D508DA">
        <w:rPr>
          <w:rFonts w:ascii="黑体" w:eastAsia="黑体" w:hAnsi="黑体" w:cs="黑体" w:hint="eastAsia"/>
          <w:sz w:val="32"/>
          <w:szCs w:val="32"/>
        </w:rPr>
        <w:t>二、时间安排</w:t>
      </w:r>
    </w:p>
    <w:p w:rsidR="001F23A6" w:rsidRPr="00D508DA" w:rsidRDefault="001F23A6" w:rsidP="00D508DA">
      <w:pPr>
        <w:spacing w:line="610" w:lineRule="exact"/>
        <w:ind w:firstLineChars="200" w:firstLine="640"/>
        <w:rPr>
          <w:rFonts w:ascii="仿宋_GB2312" w:eastAsia="仿宋_GB2312" w:hAnsi="仿宋"/>
          <w:sz w:val="32"/>
          <w:szCs w:val="32"/>
        </w:rPr>
      </w:pPr>
      <w:smartTag w:uri="urn:schemas-microsoft-com:office:smarttags" w:element="chsdate">
        <w:smartTagPr>
          <w:attr w:name="IsROCDate" w:val="False"/>
          <w:attr w:name="IsLunarDate" w:val="False"/>
          <w:attr w:name="Day" w:val="1"/>
          <w:attr w:name="Month" w:val="6"/>
          <w:attr w:name="Year" w:val="2023"/>
        </w:smartTagPr>
        <w:r w:rsidRPr="00D508DA">
          <w:rPr>
            <w:rFonts w:ascii="仿宋_GB2312" w:eastAsia="仿宋_GB2312" w:hAnsi="仿宋" w:hint="eastAsia"/>
            <w:sz w:val="32"/>
            <w:szCs w:val="32"/>
          </w:rPr>
          <w:t>2023年6月1日</w:t>
        </w:r>
      </w:smartTag>
      <w:r w:rsidRPr="00D508DA">
        <w:rPr>
          <w:rFonts w:ascii="仿宋_GB2312" w:eastAsia="仿宋_GB2312" w:hAnsi="仿宋" w:hint="eastAsia"/>
          <w:sz w:val="32"/>
          <w:szCs w:val="32"/>
        </w:rPr>
        <w:t>至</w:t>
      </w:r>
      <w:smartTag w:uri="urn:schemas-microsoft-com:office:smarttags" w:element="chsdate">
        <w:smartTagPr>
          <w:attr w:name="IsROCDate" w:val="False"/>
          <w:attr w:name="IsLunarDate" w:val="False"/>
          <w:attr w:name="Day" w:val="30"/>
          <w:attr w:name="Month" w:val="6"/>
          <w:attr w:name="Year" w:val="2023"/>
        </w:smartTagPr>
        <w:r w:rsidRPr="00D508DA">
          <w:rPr>
            <w:rFonts w:ascii="仿宋_GB2312" w:eastAsia="仿宋_GB2312" w:hAnsi="仿宋" w:hint="eastAsia"/>
            <w:sz w:val="32"/>
            <w:szCs w:val="32"/>
          </w:rPr>
          <w:t>6月30日</w:t>
        </w:r>
      </w:smartTag>
      <w:r w:rsidRPr="00D508DA">
        <w:rPr>
          <w:rFonts w:ascii="仿宋_GB2312" w:eastAsia="仿宋_GB2312" w:hAnsi="仿宋" w:hint="eastAsia"/>
          <w:sz w:val="32"/>
          <w:szCs w:val="32"/>
        </w:rPr>
        <w:t>。</w:t>
      </w:r>
    </w:p>
    <w:p w:rsidR="001F23A6" w:rsidRPr="00D508DA" w:rsidRDefault="001F23A6" w:rsidP="00D508DA">
      <w:pPr>
        <w:spacing w:line="610" w:lineRule="exact"/>
        <w:ind w:firstLineChars="200" w:firstLine="640"/>
        <w:rPr>
          <w:rFonts w:ascii="黑体" w:eastAsia="黑体" w:hAnsi="黑体" w:cs="宋体"/>
          <w:color w:val="000000"/>
          <w:kern w:val="0"/>
          <w:sz w:val="32"/>
          <w:szCs w:val="32"/>
          <w:shd w:val="clear" w:color="auto" w:fill="FFFFFF"/>
        </w:rPr>
      </w:pPr>
      <w:r w:rsidRPr="00D508DA">
        <w:rPr>
          <w:rFonts w:ascii="黑体" w:eastAsia="黑体" w:hAnsi="黑体" w:cs="宋体" w:hint="eastAsia"/>
          <w:color w:val="000000"/>
          <w:kern w:val="0"/>
          <w:sz w:val="32"/>
          <w:szCs w:val="32"/>
          <w:shd w:val="clear" w:color="auto" w:fill="FFFFFF"/>
        </w:rPr>
        <w:t>三、总体要求</w:t>
      </w:r>
    </w:p>
    <w:p w:rsidR="001F23A6" w:rsidRPr="00D508DA" w:rsidRDefault="001F23A6" w:rsidP="00D508DA">
      <w:pPr>
        <w:spacing w:line="610" w:lineRule="exact"/>
        <w:ind w:firstLineChars="200" w:firstLine="640"/>
        <w:rPr>
          <w:rFonts w:ascii="仿宋_GB2312" w:eastAsia="仿宋_GB2312" w:hAnsi="??_GB2312" w:cs="仿宋"/>
          <w:color w:val="000000"/>
          <w:sz w:val="32"/>
          <w:szCs w:val="32"/>
        </w:rPr>
      </w:pPr>
      <w:r w:rsidRPr="00D508DA">
        <w:rPr>
          <w:rFonts w:ascii="仿宋_GB2312" w:eastAsia="仿宋_GB2312" w:hAnsi="宋体" w:cs="宋体" w:hint="eastAsia"/>
          <w:color w:val="000000"/>
          <w:sz w:val="32"/>
          <w:szCs w:val="32"/>
        </w:rPr>
        <w:t>以习近平新时代中国特色社会主义思想为指导，深入学习宣传贯彻党的二十大精神，学习习近平总书记关于安全生产重要论述、</w:t>
      </w:r>
      <w:r w:rsidRPr="00D508DA">
        <w:rPr>
          <w:rFonts w:ascii="仿宋_GB2312" w:eastAsia="仿宋_GB2312" w:hAnsi="宋体" w:cs="宋体" w:hint="eastAsia"/>
          <w:color w:val="000000"/>
          <w:spacing w:val="6"/>
          <w:sz w:val="32"/>
          <w:szCs w:val="32"/>
        </w:rPr>
        <w:t>推动黄河流域生态保护和高质量发展的重要讲话精神和视察山东重要指示要求，</w:t>
      </w:r>
      <w:r w:rsidRPr="00D508DA">
        <w:rPr>
          <w:rFonts w:ascii="仿宋_GB2312" w:eastAsia="仿宋_GB2312" w:hAnsi="宋体" w:cs="宋体" w:hint="eastAsia"/>
          <w:color w:val="000000"/>
          <w:sz w:val="32"/>
          <w:szCs w:val="32"/>
        </w:rPr>
        <w:t>贯彻落实安全生产法、安全生产十五条措施和安全生产</w:t>
      </w:r>
      <w:r w:rsidRPr="00D508DA">
        <w:rPr>
          <w:rFonts w:ascii="仿宋_GB2312" w:eastAsia="仿宋_GB2312" w:hAnsi="??_GB2312" w:cs="仿宋" w:hint="eastAsia"/>
          <w:color w:val="000000"/>
          <w:sz w:val="32"/>
          <w:szCs w:val="32"/>
        </w:rPr>
        <w:t>“</w:t>
      </w:r>
      <w:r w:rsidRPr="00D508DA">
        <w:rPr>
          <w:rFonts w:ascii="仿宋_GB2312" w:eastAsia="仿宋_GB2312" w:hAnsi="宋体" w:cs="宋体" w:hint="eastAsia"/>
          <w:color w:val="000000"/>
          <w:sz w:val="32"/>
          <w:szCs w:val="32"/>
        </w:rPr>
        <w:t>八抓</w:t>
      </w:r>
      <w:r w:rsidRPr="00D508DA">
        <w:rPr>
          <w:rFonts w:ascii="仿宋_GB2312" w:eastAsia="仿宋_GB2312" w:hAnsi="??_GB2312" w:cs="仿宋" w:hint="eastAsia"/>
          <w:color w:val="000000"/>
          <w:sz w:val="32"/>
          <w:szCs w:val="32"/>
        </w:rPr>
        <w:t>20</w:t>
      </w:r>
      <w:r w:rsidRPr="00D508DA">
        <w:rPr>
          <w:rFonts w:ascii="仿宋_GB2312" w:eastAsia="仿宋_GB2312" w:hAnsi="宋体" w:cs="宋体" w:hint="eastAsia"/>
          <w:color w:val="000000"/>
          <w:sz w:val="32"/>
          <w:szCs w:val="32"/>
        </w:rPr>
        <w:t>条</w:t>
      </w:r>
      <w:r w:rsidRPr="00D508DA">
        <w:rPr>
          <w:rFonts w:ascii="仿宋_GB2312" w:eastAsia="仿宋_GB2312" w:hAnsi="??_GB2312" w:cs="仿宋" w:hint="eastAsia"/>
          <w:color w:val="000000"/>
          <w:sz w:val="32"/>
          <w:szCs w:val="32"/>
        </w:rPr>
        <w:t>”</w:t>
      </w:r>
      <w:r w:rsidRPr="00D508DA">
        <w:rPr>
          <w:rFonts w:ascii="仿宋_GB2312" w:eastAsia="仿宋_GB2312" w:hAnsi="宋体" w:cs="宋体" w:hint="eastAsia"/>
          <w:color w:val="000000"/>
          <w:sz w:val="32"/>
          <w:szCs w:val="32"/>
        </w:rPr>
        <w:t>创新措施，学习宣传贯彻《全市重大事故隐患专项排查整治</w:t>
      </w:r>
      <w:r w:rsidRPr="00D508DA">
        <w:rPr>
          <w:rFonts w:ascii="仿宋_GB2312" w:eastAsia="仿宋_GB2312" w:hAnsi="??_GB2312" w:cs="仿宋" w:hint="eastAsia"/>
          <w:color w:val="000000"/>
          <w:sz w:val="32"/>
          <w:szCs w:val="32"/>
        </w:rPr>
        <w:t>2023</w:t>
      </w:r>
      <w:r w:rsidRPr="00D508DA">
        <w:rPr>
          <w:rFonts w:ascii="仿宋_GB2312" w:eastAsia="仿宋_GB2312" w:hAnsi="宋体" w:cs="宋体" w:hint="eastAsia"/>
          <w:color w:val="000000"/>
          <w:sz w:val="32"/>
          <w:szCs w:val="32"/>
        </w:rPr>
        <w:t>行动实施方案》，坚持人民至上、生命至上，坚持统筹发展和安全，坚持安全第一、预防为主，持续树牢安全红线意识、安全发展理念，强化安全生产责任落实，切实提高风险隐患排查整改质量，提升发现问题、解决问题的强烈意愿和能力水平，增强安全意识和避险逃</w:t>
      </w:r>
      <w:r w:rsidRPr="00D508DA">
        <w:rPr>
          <w:rFonts w:ascii="仿宋_GB2312" w:eastAsia="仿宋_GB2312" w:hAnsi="宋体" w:cs="宋体" w:hint="eastAsia"/>
          <w:color w:val="000000"/>
          <w:sz w:val="32"/>
          <w:szCs w:val="32"/>
        </w:rPr>
        <w:lastRenderedPageBreak/>
        <w:t>生能力，坚决防范遏制重大生产安全事故发生。</w:t>
      </w:r>
    </w:p>
    <w:p w:rsidR="001F23A6" w:rsidRPr="00D508DA" w:rsidRDefault="001F23A6" w:rsidP="00D508DA">
      <w:pPr>
        <w:spacing w:line="610" w:lineRule="exact"/>
        <w:ind w:firstLineChars="200" w:firstLine="624"/>
        <w:rPr>
          <w:rFonts w:ascii="黑体" w:eastAsia="黑体" w:hAnsi="黑体" w:cs="黑体"/>
          <w:spacing w:val="-4"/>
          <w:sz w:val="32"/>
          <w:szCs w:val="32"/>
        </w:rPr>
      </w:pPr>
      <w:r w:rsidRPr="00D508DA">
        <w:rPr>
          <w:rFonts w:ascii="黑体" w:eastAsia="黑体" w:hAnsi="黑体" w:cs="黑体" w:hint="eastAsia"/>
          <w:spacing w:val="-4"/>
          <w:sz w:val="32"/>
          <w:szCs w:val="32"/>
        </w:rPr>
        <w:t>四、主要内容</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楷体" w:cs="楷体" w:hint="eastAsia"/>
          <w:sz w:val="32"/>
          <w:szCs w:val="32"/>
        </w:rPr>
        <w:t>1.加强专题学习。</w:t>
      </w:r>
      <w:r w:rsidRPr="00D508DA">
        <w:rPr>
          <w:rFonts w:ascii="仿宋_GB2312" w:eastAsia="仿宋_GB2312" w:hAnsi="仿宋" w:hint="eastAsia"/>
          <w:sz w:val="32"/>
          <w:szCs w:val="32"/>
        </w:rPr>
        <w:t>各级自然资源和规划（林业）主管部门要以习近平新时代中国特色社会主义思想为指导，深入学习宣传习近平总书记关于安全生产的重要论述，持续学习《生命重于泰山》电视专题片，贯彻落实安全生产法、安全生产十五条措施和省委、省政府关于安全生产“八抓”20项创新举措，推动树牢安全发展理念，强化安全生产责任落实，全力抓好安全生产工作，坚决防范遏制重特大事故发生。</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楷体" w:cs="楷体" w:hint="eastAsia"/>
          <w:sz w:val="32"/>
          <w:szCs w:val="32"/>
        </w:rPr>
        <w:t>2.开展安全宣传教育。</w:t>
      </w:r>
      <w:r w:rsidRPr="00D508DA">
        <w:rPr>
          <w:rFonts w:ascii="仿宋_GB2312" w:eastAsia="仿宋_GB2312" w:hAnsi="仿宋" w:hint="eastAsia"/>
          <w:sz w:val="32"/>
          <w:szCs w:val="32"/>
        </w:rPr>
        <w:t>一是广泛开展安全生产宣传教育工作，充分利用传统媒体及新媒体，积极宣传《安全生产法》、《山东省安全生产条例》、《山东省安全生产行政责任制规定》、《山东省生产安全事故隐患排查治理办法》等。二是督促行业主体开展安全生产教育培训，建立健全安全生产双重预防体系，督促行业主体主要负责人积极参加“第一责任人安全倡议书”活动，进一步落实安全生产主体责任。三是组织学习宣传安全生产十五条措施。推动党政“一把手”带头讲安全，一线工作者互动讲安全，突出责任落实、源头治理、督查检查、严格执法、打非治违、举报奖励等措施贯彻落实。四是加强安全生产“八抓”20项创新举措主题宣传。突出抓教育培训、抓制度完善、抓苗头隐患、抓日常监管、抓严惩重罚等重点工作，统筹运用各类媒体，开展专题宣传、安全宣讲，配合推动“八抓”20项</w:t>
      </w:r>
      <w:r w:rsidRPr="00D508DA">
        <w:rPr>
          <w:rFonts w:ascii="仿宋_GB2312" w:eastAsia="仿宋_GB2312" w:hAnsi="仿宋" w:hint="eastAsia"/>
          <w:sz w:val="32"/>
          <w:szCs w:val="32"/>
        </w:rPr>
        <w:lastRenderedPageBreak/>
        <w:t>创新举措落实落地落细。五是广泛发动干部群众、行业职工开展“我是安全吹哨人”、“查找身边的隐患”等活动，对事故易发多发、易造成人员伤亡的重点环节进行自查自纠，强化源头治理，切实把风险隐患化解在萌芽之时。六是加大普法力度。以案释法、以案普法，配合开展普法知识竞赛活动，动员广大干部群众学法守法，提高全员安全意识。</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楷体" w:cs="楷体" w:hint="eastAsia"/>
          <w:sz w:val="32"/>
          <w:szCs w:val="32"/>
        </w:rPr>
        <w:t>3.抓牢抓实自然资源领域安全生产工作。</w:t>
      </w:r>
      <w:r w:rsidRPr="00D508DA">
        <w:rPr>
          <w:rFonts w:ascii="仿宋_GB2312" w:eastAsia="仿宋_GB2312" w:hAnsi="仿宋" w:hint="eastAsia"/>
          <w:sz w:val="32"/>
          <w:szCs w:val="32"/>
        </w:rPr>
        <w:t>一是开展森林火灾和地质灾害风险隐患排查。持续开展森林防灭火百日攻坚行动、野外火源治理和查处违规用火专项行动、推进林区输配电设施火灾隐患专项排查治理；组织开展汛期地质灾害隐患排查整改，提前安排部署好值班值守和信息报送工作，开展好地质灾害应急救援技术支撑演练。二是加强矿产资源管理。加强矿产资源日常监督管理，消除安全风险隐患；严厉打击非法盗采矿产资源违法违规行为；创新完善矿产资源领域监管执法机制；强化责任落实，消除安全隐患。三是做好地质勘查监督管理和安全生产大检查工作。严格地勘行业安全生产责任落实；加强地质勘查日常监督管理；扎实开展地勘行业安全生产大检查。四是做好测绘行业安全生产监督管理工作。强化责任意识，狠抓安全制度落实；强化履职尽责，注重监督管理效果；建立联动机制，形成齐抓共管合力。五是根据《山东省人民政府安全生产委员会关于进一步强化企业安全生产分类分级监督管理工作的意见》（鲁安发</w:t>
      </w:r>
      <w:r w:rsidR="00F845AF">
        <w:rPr>
          <w:rFonts w:ascii="仿宋_GB2312" w:eastAsia="仿宋_GB2312" w:hAnsi="仿宋" w:hint="eastAsia"/>
          <w:sz w:val="32"/>
          <w:szCs w:val="32"/>
        </w:rPr>
        <w:t>〔</w:t>
      </w:r>
      <w:r w:rsidRPr="00D508DA">
        <w:rPr>
          <w:rFonts w:ascii="仿宋_GB2312" w:eastAsia="仿宋_GB2312" w:hAnsi="仿宋" w:hint="eastAsia"/>
          <w:sz w:val="32"/>
          <w:szCs w:val="32"/>
        </w:rPr>
        <w:t>2022</w:t>
      </w:r>
      <w:r w:rsidR="00F845AF">
        <w:rPr>
          <w:rFonts w:ascii="仿宋_GB2312" w:eastAsia="仿宋_GB2312" w:hAnsi="仿宋" w:hint="eastAsia"/>
          <w:sz w:val="32"/>
          <w:szCs w:val="32"/>
        </w:rPr>
        <w:t>〕</w:t>
      </w:r>
      <w:r w:rsidRPr="00D508DA">
        <w:rPr>
          <w:rFonts w:ascii="仿宋_GB2312" w:eastAsia="仿宋_GB2312" w:hAnsi="仿宋" w:hint="eastAsia"/>
          <w:sz w:val="32"/>
          <w:szCs w:val="32"/>
        </w:rPr>
        <w:t>8号）要求，进一步强化地勘、测</w:t>
      </w:r>
      <w:r w:rsidRPr="00D508DA">
        <w:rPr>
          <w:rFonts w:ascii="仿宋_GB2312" w:eastAsia="仿宋_GB2312" w:hAnsi="仿宋" w:hint="eastAsia"/>
          <w:sz w:val="32"/>
          <w:szCs w:val="32"/>
        </w:rPr>
        <w:lastRenderedPageBreak/>
        <w:t>绘、林业等行业的安全生产分类分级监督管理。六是持续推动开展防溺水工作。对未成年学生防溺水工作进行宣传，切实增强未成年学生及家长防溺水意识，抓好自然资源领域防溺水工作。七是做好自然资源领域其他安全生产相关工作。</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楷体" w:cs="楷体" w:hint="eastAsia"/>
          <w:sz w:val="32"/>
          <w:szCs w:val="32"/>
        </w:rPr>
        <w:t>4.开展好安全生产“亮剑”行动。</w:t>
      </w:r>
      <w:r w:rsidRPr="00D508DA">
        <w:rPr>
          <w:rFonts w:ascii="仿宋_GB2312" w:eastAsia="仿宋_GB2312" w:hAnsi="仿宋" w:hint="eastAsia"/>
          <w:sz w:val="32"/>
          <w:szCs w:val="32"/>
        </w:rPr>
        <w:t>一是围绕安全生产专项整治三年行动、安全生产大检查等重大活动，深入开展打非治违、排查治理成效的宣传报道。二是持续加强《山东省安全生产举报奖励办法》宣传力度，结合实际，督促自然资源领域有关生产经营单位制定职工隐患排查奖励制度并落实。三是开展警示教育活动。充分利用好山东省重大安全生产事故警示专题片《红线》和《安全生产典型案例警示教育专题片》等，深入剖析事故原因，深刻吸取教训，推动行业落实主体责任，提高安全意识。</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楷体" w:cs="楷体" w:hint="eastAsia"/>
          <w:sz w:val="32"/>
          <w:szCs w:val="32"/>
        </w:rPr>
        <w:t>5.有序开展“6·16安全宣传咨询日”活动。</w:t>
      </w:r>
      <w:r w:rsidRPr="00D508DA">
        <w:rPr>
          <w:rFonts w:ascii="仿宋_GB2312" w:eastAsia="仿宋_GB2312" w:hAnsi="仿宋" w:hint="eastAsia"/>
          <w:sz w:val="32"/>
          <w:szCs w:val="32"/>
        </w:rPr>
        <w:t>利用“6·16安全宣传咨询日”，开展线上线下相结合的咨询活动。线上，充分利用各类主流媒体和新媒体平台，介绍安全生产工作举措成效，开展网络公开课、网上展厅等活动。线下，积极配合相关部门，采取设置咨询台、发放宣传品等形式，普及安全生产法律法规和应急安全知识，在全社会营造“关爱生命、关注安全”的浓厚氛围。</w:t>
      </w:r>
    </w:p>
    <w:p w:rsidR="001F23A6" w:rsidRPr="00D508DA" w:rsidRDefault="001F23A6" w:rsidP="00D508DA">
      <w:pPr>
        <w:pStyle w:val="a7"/>
        <w:overflowPunct w:val="0"/>
        <w:spacing w:before="0" w:beforeAutospacing="0" w:after="0" w:afterAutospacing="0" w:line="610" w:lineRule="exact"/>
        <w:ind w:firstLineChars="200" w:firstLine="640"/>
        <w:jc w:val="both"/>
        <w:rPr>
          <w:rFonts w:ascii="仿宋_GB2312" w:eastAsia="仿宋_GB2312" w:hAnsi="仿宋"/>
          <w:sz w:val="32"/>
          <w:szCs w:val="32"/>
        </w:rPr>
      </w:pPr>
      <w:r w:rsidRPr="00D508DA">
        <w:rPr>
          <w:rFonts w:ascii="仿宋_GB2312" w:eastAsia="仿宋_GB2312" w:hAnsi="楷体" w:cs="楷体" w:hint="eastAsia"/>
          <w:sz w:val="32"/>
          <w:szCs w:val="32"/>
        </w:rPr>
        <w:t>6.配合开展安全宣传“五进”和科普作品征集活动。</w:t>
      </w:r>
      <w:r w:rsidRPr="00D508DA">
        <w:rPr>
          <w:rFonts w:ascii="仿宋_GB2312" w:eastAsia="仿宋_GB2312" w:hAnsi="仿宋" w:hint="eastAsia"/>
          <w:sz w:val="32"/>
          <w:szCs w:val="32"/>
        </w:rPr>
        <w:t>配合市安委会办公室开展安全生产宣传“五进”活动，组织广大党</w:t>
      </w:r>
      <w:r w:rsidRPr="00D508DA">
        <w:rPr>
          <w:rFonts w:ascii="仿宋_GB2312" w:eastAsia="仿宋_GB2312" w:hAnsi="仿宋" w:hint="eastAsia"/>
          <w:sz w:val="32"/>
          <w:szCs w:val="32"/>
        </w:rPr>
        <w:lastRenderedPageBreak/>
        <w:t>员干部深入基层，配合开展“进门入户送安全”“安全志愿者在行动”等各类活动，提高公众安全意识和应急处置能力。积极参加“书画摄影作品征集”、“全省应急管理科普作品征集”等活动。</w:t>
      </w:r>
    </w:p>
    <w:p w:rsidR="001F23A6" w:rsidRPr="00D508DA" w:rsidRDefault="001F23A6" w:rsidP="00D508DA">
      <w:pPr>
        <w:pStyle w:val="a7"/>
        <w:overflowPunct w:val="0"/>
        <w:spacing w:before="0" w:beforeAutospacing="0" w:after="0" w:afterAutospacing="0" w:line="610" w:lineRule="exact"/>
        <w:ind w:firstLineChars="200" w:firstLine="640"/>
        <w:jc w:val="both"/>
        <w:rPr>
          <w:rFonts w:ascii="黑体" w:eastAsia="黑体" w:hAnsi="黑体" w:cs="黑体"/>
          <w:sz w:val="32"/>
          <w:szCs w:val="32"/>
        </w:rPr>
      </w:pPr>
      <w:r w:rsidRPr="00D508DA">
        <w:rPr>
          <w:rFonts w:ascii="黑体" w:eastAsia="黑体" w:hAnsi="黑体" w:cs="黑体" w:hint="eastAsia"/>
          <w:sz w:val="32"/>
          <w:szCs w:val="32"/>
        </w:rPr>
        <w:t>五、工作要求</w:t>
      </w:r>
    </w:p>
    <w:p w:rsidR="001F23A6" w:rsidRPr="00D508DA" w:rsidRDefault="001F23A6" w:rsidP="00D508DA">
      <w:pPr>
        <w:pStyle w:val="a7"/>
        <w:overflowPunct w:val="0"/>
        <w:spacing w:before="0" w:beforeAutospacing="0" w:after="0" w:afterAutospacing="0" w:line="610" w:lineRule="exact"/>
        <w:ind w:firstLineChars="200" w:firstLine="640"/>
        <w:jc w:val="both"/>
        <w:rPr>
          <w:rFonts w:ascii="仿宋_GB2312" w:eastAsia="仿宋_GB2312" w:hAnsi="仿宋"/>
          <w:sz w:val="32"/>
          <w:szCs w:val="32"/>
        </w:rPr>
      </w:pPr>
      <w:r w:rsidRPr="00D508DA">
        <w:rPr>
          <w:rFonts w:ascii="仿宋_GB2312" w:eastAsia="仿宋_GB2312" w:hAnsi="楷体" w:cs="楷体" w:hint="eastAsia"/>
          <w:sz w:val="32"/>
          <w:szCs w:val="32"/>
        </w:rPr>
        <w:t>1.认真组织。</w:t>
      </w:r>
      <w:r w:rsidRPr="00D508DA">
        <w:rPr>
          <w:rFonts w:ascii="仿宋_GB2312" w:eastAsia="仿宋_GB2312" w:hAnsi="仿宋" w:hint="eastAsia"/>
          <w:sz w:val="32"/>
          <w:szCs w:val="32"/>
        </w:rPr>
        <w:t>各级自然资源和规划（林业）主管部门要结合实际，认真研究制定“安全生产月”实施方案，明确责任人和时间节点，精心组织，周密部署，统筹安排“安全生产月”各项活动有力有序有效开展。</w:t>
      </w:r>
    </w:p>
    <w:p w:rsidR="001F23A6" w:rsidRPr="00D508DA" w:rsidRDefault="001F23A6" w:rsidP="00D508DA">
      <w:pPr>
        <w:pStyle w:val="a7"/>
        <w:overflowPunct w:val="0"/>
        <w:spacing w:before="0" w:beforeAutospacing="0" w:after="0" w:afterAutospacing="0" w:line="610" w:lineRule="exact"/>
        <w:ind w:firstLineChars="200" w:firstLine="640"/>
        <w:jc w:val="both"/>
        <w:rPr>
          <w:rFonts w:ascii="仿宋_GB2312" w:eastAsia="仿宋_GB2312" w:hAnsi="仿宋"/>
          <w:sz w:val="32"/>
          <w:szCs w:val="32"/>
        </w:rPr>
      </w:pPr>
      <w:r w:rsidRPr="00D508DA">
        <w:rPr>
          <w:rFonts w:ascii="仿宋_GB2312" w:eastAsia="仿宋_GB2312" w:hAnsi="楷体" w:cs="楷体" w:hint="eastAsia"/>
          <w:sz w:val="32"/>
          <w:szCs w:val="32"/>
        </w:rPr>
        <w:t>2.强化宣传。</w:t>
      </w:r>
      <w:r w:rsidRPr="00D508DA">
        <w:rPr>
          <w:rFonts w:ascii="仿宋_GB2312" w:eastAsia="仿宋_GB2312" w:hAnsi="仿宋" w:hint="eastAsia"/>
          <w:sz w:val="32"/>
          <w:szCs w:val="32"/>
        </w:rPr>
        <w:t>各级自然资源和规划（林业）主管部门要充分发挥传统媒体和新媒体作用，加强社会宣传，通过在公共场所广泛张贴、悬挂安全标语、横幅，在楼宇广告屏持续滚动播放安全公益广告等方式，形成上下一体、协同联动的宣传合力，在全社会营造浓厚的安全生产典论氛围。</w:t>
      </w:r>
    </w:p>
    <w:p w:rsidR="001F23A6" w:rsidRPr="00D508DA" w:rsidRDefault="001F23A6" w:rsidP="00D508DA">
      <w:pPr>
        <w:pStyle w:val="a7"/>
        <w:overflowPunct w:val="0"/>
        <w:spacing w:before="0" w:beforeAutospacing="0" w:after="0" w:afterAutospacing="0" w:line="610" w:lineRule="exact"/>
        <w:ind w:firstLineChars="200" w:firstLine="640"/>
        <w:jc w:val="both"/>
        <w:rPr>
          <w:rFonts w:ascii="仿宋_GB2312" w:eastAsia="仿宋_GB2312" w:hAnsi="仿宋"/>
          <w:sz w:val="32"/>
          <w:szCs w:val="32"/>
        </w:rPr>
      </w:pPr>
      <w:r w:rsidRPr="00D508DA">
        <w:rPr>
          <w:rFonts w:ascii="仿宋_GB2312" w:eastAsia="仿宋_GB2312" w:hAnsi="楷体" w:cs="楷体" w:hint="eastAsia"/>
          <w:sz w:val="32"/>
          <w:szCs w:val="32"/>
        </w:rPr>
        <w:t>3.务求实效。</w:t>
      </w:r>
      <w:r w:rsidRPr="00D508DA">
        <w:rPr>
          <w:rFonts w:ascii="仿宋_GB2312" w:eastAsia="仿宋_GB2312" w:hAnsi="仿宋" w:hint="eastAsia"/>
          <w:sz w:val="32"/>
          <w:szCs w:val="32"/>
        </w:rPr>
        <w:t>各级自然资源和规划（林业）主管部门要把“安全生产月”活动与推动安全生产责任落实、推进安全生产大检查等各项工作相结合，紧紧围绕“人人讲安全、个个会应急”主题，因地制宜开展宣传教育活动，以活动促工作、以活动保安全，配合推动全市安全生产工作稳定向好。</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仿宋" w:hint="eastAsia"/>
          <w:sz w:val="32"/>
          <w:szCs w:val="32"/>
        </w:rPr>
        <w:t>各县（市、区）自然资源和规划（林业）主管部门要于6月3日前将“安全生产月”活动方案和联络员，活动期间及时提供好的做法、特色项目、重要事项以及视频、图片、文字等</w:t>
      </w:r>
      <w:r w:rsidRPr="00D508DA">
        <w:rPr>
          <w:rFonts w:ascii="仿宋_GB2312" w:eastAsia="仿宋_GB2312" w:hAnsi="仿宋" w:hint="eastAsia"/>
          <w:sz w:val="32"/>
          <w:szCs w:val="32"/>
        </w:rPr>
        <w:lastRenderedPageBreak/>
        <w:t>电子版资料，并于7月1日前将“安全生产月”活动工作总结和活动进展情况统计表报送市自然资源和规划局防灾减灾工作科。</w:t>
      </w:r>
    </w:p>
    <w:p w:rsidR="001F23A6" w:rsidRPr="00D508DA" w:rsidRDefault="001F23A6" w:rsidP="00D508DA">
      <w:pPr>
        <w:spacing w:line="610" w:lineRule="exact"/>
        <w:ind w:firstLineChars="200" w:firstLine="640"/>
        <w:rPr>
          <w:rFonts w:ascii="仿宋_GB2312" w:eastAsia="仿宋_GB2312" w:hAnsi="仿宋"/>
          <w:sz w:val="32"/>
          <w:szCs w:val="32"/>
        </w:rPr>
      </w:pPr>
      <w:r w:rsidRPr="00D508DA">
        <w:rPr>
          <w:rFonts w:ascii="仿宋_GB2312" w:eastAsia="仿宋_GB2312" w:hAnsi="仿宋" w:hint="eastAsia"/>
          <w:sz w:val="32"/>
          <w:szCs w:val="32"/>
        </w:rPr>
        <w:t>联系人：赵令冠；电话：8321989;</w:t>
      </w:r>
    </w:p>
    <w:p w:rsidR="001F23A6" w:rsidRPr="00D508DA" w:rsidRDefault="001F23A6" w:rsidP="00D508DA">
      <w:pPr>
        <w:spacing w:line="610" w:lineRule="exact"/>
        <w:ind w:firstLineChars="200" w:firstLine="640"/>
        <w:rPr>
          <w:rFonts w:ascii="仿宋_GB2312" w:eastAsia="仿宋_GB2312"/>
          <w:sz w:val="32"/>
          <w:szCs w:val="32"/>
        </w:rPr>
      </w:pPr>
      <w:r w:rsidRPr="00D508DA">
        <w:rPr>
          <w:rFonts w:ascii="仿宋_GB2312" w:eastAsia="仿宋_GB2312" w:hAnsi="仿宋" w:hint="eastAsia"/>
          <w:sz w:val="32"/>
          <w:szCs w:val="32"/>
        </w:rPr>
        <w:t>邮  箱：</w:t>
      </w:r>
      <w:hyperlink r:id="rId6" w:history="1">
        <w:r w:rsidRPr="00D508DA">
          <w:rPr>
            <w:rStyle w:val="a8"/>
            <w:rFonts w:ascii="仿宋_GB2312" w:eastAsia="仿宋_GB2312" w:hAnsi="仿宋" w:hint="eastAsia"/>
            <w:color w:val="000000" w:themeColor="text1"/>
            <w:sz w:val="32"/>
            <w:szCs w:val="32"/>
            <w:u w:val="none"/>
          </w:rPr>
          <w:t>lcfzjzk</w:t>
        </w:r>
        <w:r w:rsidRPr="00D508DA">
          <w:rPr>
            <w:rStyle w:val="a8"/>
            <w:rFonts w:ascii="Times New Roman" w:eastAsia="仿宋_GB2312" w:hAnsi="Times New Roman"/>
            <w:color w:val="000000" w:themeColor="text1"/>
            <w:sz w:val="32"/>
            <w:szCs w:val="32"/>
            <w:u w:val="none"/>
          </w:rPr>
          <w:t>@</w:t>
        </w:r>
        <w:r w:rsidRPr="00D508DA">
          <w:rPr>
            <w:rStyle w:val="a8"/>
            <w:rFonts w:ascii="仿宋_GB2312" w:eastAsia="仿宋_GB2312" w:hAnsi="仿宋" w:hint="eastAsia"/>
            <w:color w:val="000000" w:themeColor="text1"/>
            <w:sz w:val="32"/>
            <w:szCs w:val="32"/>
            <w:u w:val="none"/>
          </w:rPr>
          <w:t>163.com。</w:t>
        </w:r>
      </w:hyperlink>
    </w:p>
    <w:p w:rsidR="00D508DA" w:rsidRDefault="00D508DA" w:rsidP="00D508DA">
      <w:pPr>
        <w:spacing w:line="610" w:lineRule="exact"/>
        <w:ind w:firstLineChars="200" w:firstLine="640"/>
        <w:rPr>
          <w:rFonts w:ascii="仿宋_GB2312" w:eastAsia="仿宋_GB2312" w:hAnsi="仿宋"/>
          <w:sz w:val="32"/>
          <w:szCs w:val="32"/>
        </w:rPr>
      </w:pPr>
    </w:p>
    <w:p w:rsidR="001F23A6" w:rsidRPr="00D508DA" w:rsidRDefault="001F23A6" w:rsidP="00D508DA">
      <w:pPr>
        <w:spacing w:line="610" w:lineRule="exact"/>
        <w:ind w:firstLineChars="200" w:firstLine="640"/>
        <w:rPr>
          <w:rFonts w:ascii="仿宋_GB2312" w:eastAsia="仿宋_GB2312" w:hAnsi="Times New Roman"/>
          <w:color w:val="000000"/>
          <w:sz w:val="32"/>
          <w:szCs w:val="32"/>
        </w:rPr>
      </w:pPr>
      <w:r w:rsidRPr="00D508DA">
        <w:rPr>
          <w:rFonts w:ascii="仿宋_GB2312" w:eastAsia="仿宋_GB2312" w:hAnsi="仿宋" w:hint="eastAsia"/>
          <w:sz w:val="32"/>
          <w:szCs w:val="32"/>
        </w:rPr>
        <w:t>附件：</w:t>
      </w:r>
      <w:r w:rsidRPr="00D508DA">
        <w:rPr>
          <w:rFonts w:ascii="仿宋_GB2312" w:eastAsia="仿宋_GB2312" w:hAnsi="Times New Roman" w:hint="eastAsia"/>
          <w:color w:val="000000"/>
          <w:sz w:val="32"/>
          <w:szCs w:val="32"/>
        </w:rPr>
        <w:t>1.“安全生产月”活动联络员推荐表</w:t>
      </w:r>
    </w:p>
    <w:p w:rsidR="001F23A6" w:rsidRPr="00D508DA" w:rsidRDefault="001F23A6" w:rsidP="00D508DA">
      <w:pPr>
        <w:spacing w:line="610" w:lineRule="exact"/>
        <w:ind w:firstLineChars="503" w:firstLine="1610"/>
        <w:rPr>
          <w:rFonts w:ascii="仿宋_GB2312" w:eastAsia="仿宋_GB2312" w:hAnsi="Times New Roman"/>
          <w:color w:val="000000"/>
          <w:sz w:val="32"/>
          <w:szCs w:val="32"/>
        </w:rPr>
      </w:pPr>
      <w:r w:rsidRPr="00D508DA">
        <w:rPr>
          <w:rFonts w:ascii="仿宋_GB2312" w:eastAsia="仿宋_GB2312" w:hAnsi="Times New Roman" w:hint="eastAsia"/>
          <w:color w:val="000000"/>
          <w:sz w:val="32"/>
          <w:szCs w:val="32"/>
        </w:rPr>
        <w:t xml:space="preserve">2.“安全生产月”活动进展情况统计表 </w:t>
      </w:r>
    </w:p>
    <w:p w:rsidR="001F23A6" w:rsidRPr="00D508DA" w:rsidRDefault="001F23A6" w:rsidP="00D508DA">
      <w:pPr>
        <w:pStyle w:val="2"/>
        <w:spacing w:line="610" w:lineRule="exact"/>
        <w:ind w:firstLine="640"/>
        <w:rPr>
          <w:rFonts w:ascii="仿宋_GB2312" w:eastAsia="仿宋_GB2312" w:hAnsi="Times New Roman"/>
          <w:color w:val="000000"/>
          <w:szCs w:val="32"/>
        </w:rPr>
      </w:pPr>
    </w:p>
    <w:p w:rsidR="001F23A6" w:rsidRPr="00D508DA" w:rsidRDefault="001F23A6" w:rsidP="00D508DA">
      <w:pPr>
        <w:pStyle w:val="2"/>
        <w:spacing w:line="610" w:lineRule="exact"/>
        <w:ind w:firstLine="640"/>
        <w:rPr>
          <w:rFonts w:ascii="仿宋_GB2312" w:eastAsia="仿宋_GB2312" w:hAnsi="Times New Roman"/>
          <w:color w:val="000000"/>
          <w:szCs w:val="32"/>
        </w:rPr>
      </w:pPr>
    </w:p>
    <w:p w:rsidR="001F23A6" w:rsidRPr="00D508DA" w:rsidRDefault="001F23A6" w:rsidP="00D508DA">
      <w:pPr>
        <w:pStyle w:val="2"/>
        <w:spacing w:line="610" w:lineRule="exact"/>
        <w:ind w:firstLine="640"/>
        <w:rPr>
          <w:rFonts w:ascii="仿宋_GB2312" w:eastAsia="仿宋_GB2312"/>
          <w:szCs w:val="32"/>
        </w:rPr>
      </w:pPr>
    </w:p>
    <w:p w:rsidR="001F23A6" w:rsidRPr="00D508DA" w:rsidRDefault="001F23A6" w:rsidP="00D508DA">
      <w:pPr>
        <w:spacing w:line="610" w:lineRule="exact"/>
        <w:ind w:firstLineChars="200" w:firstLine="640"/>
        <w:rPr>
          <w:rFonts w:ascii="仿宋_GB2312" w:eastAsia="仿宋_GB2312" w:hAnsi="仿宋"/>
          <w:sz w:val="32"/>
          <w:szCs w:val="32"/>
        </w:rPr>
      </w:pPr>
    </w:p>
    <w:p w:rsidR="001F23A6" w:rsidRPr="00D508DA" w:rsidRDefault="001F23A6" w:rsidP="00D508DA">
      <w:pPr>
        <w:spacing w:line="610" w:lineRule="exact"/>
        <w:rPr>
          <w:rFonts w:ascii="仿宋_GB2312" w:eastAsia="仿宋_GB2312"/>
          <w:sz w:val="32"/>
          <w:szCs w:val="32"/>
        </w:rPr>
      </w:pPr>
    </w:p>
    <w:sectPr w:rsidR="001F23A6" w:rsidRPr="00D508DA" w:rsidSect="00D508DA">
      <w:headerReference w:type="default" r:id="rId7"/>
      <w:footerReference w:type="default" r:id="rId8"/>
      <w:pgSz w:w="11906" w:h="16838" w:code="9"/>
      <w:pgMar w:top="1701" w:right="1588" w:bottom="1588" w:left="1588" w:header="851" w:footer="90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303B" w:rsidRDefault="0072303B" w:rsidP="00A154F8">
      <w:r>
        <w:separator/>
      </w:r>
    </w:p>
  </w:endnote>
  <w:endnote w:type="continuationSeparator" w:id="1">
    <w:p w:rsidR="0072303B" w:rsidRDefault="0072303B" w:rsidP="00A154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panose1 w:val="03000509000000000000"/>
    <w:charset w:val="86"/>
    <w:family w:val="script"/>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8DA" w:rsidRPr="00D508DA" w:rsidRDefault="00D508DA">
    <w:pPr>
      <w:pStyle w:val="a5"/>
      <w:jc w:val="center"/>
      <w:rPr>
        <w:rFonts w:ascii="Times New Roman" w:hAnsi="Times New Roman"/>
        <w:sz w:val="24"/>
        <w:szCs w:val="24"/>
      </w:rPr>
    </w:pPr>
    <w:r w:rsidRPr="00D508DA">
      <w:rPr>
        <w:rFonts w:ascii="Times New Roman" w:hAnsi="Times New Roman"/>
        <w:sz w:val="24"/>
        <w:szCs w:val="24"/>
      </w:rPr>
      <w:t xml:space="preserve">— </w:t>
    </w:r>
    <w:r w:rsidR="00F311A7" w:rsidRPr="00D508DA">
      <w:rPr>
        <w:rFonts w:ascii="Times New Roman" w:hAnsi="Times New Roman"/>
        <w:sz w:val="24"/>
        <w:szCs w:val="24"/>
      </w:rPr>
      <w:fldChar w:fldCharType="begin"/>
    </w:r>
    <w:r w:rsidRPr="00D508DA">
      <w:rPr>
        <w:rFonts w:ascii="Times New Roman" w:hAnsi="Times New Roman"/>
        <w:sz w:val="24"/>
        <w:szCs w:val="24"/>
      </w:rPr>
      <w:instrText xml:space="preserve"> PAGE   \* MERGEFORMAT </w:instrText>
    </w:r>
    <w:r w:rsidR="00F311A7" w:rsidRPr="00D508DA">
      <w:rPr>
        <w:rFonts w:ascii="Times New Roman" w:hAnsi="Times New Roman"/>
        <w:sz w:val="24"/>
        <w:szCs w:val="24"/>
      </w:rPr>
      <w:fldChar w:fldCharType="separate"/>
    </w:r>
    <w:r w:rsidR="00C52314" w:rsidRPr="00C52314">
      <w:rPr>
        <w:rFonts w:ascii="Times New Roman" w:hAnsi="Times New Roman"/>
        <w:noProof/>
        <w:sz w:val="24"/>
        <w:szCs w:val="24"/>
        <w:lang w:val="zh-CN"/>
      </w:rPr>
      <w:t>1</w:t>
    </w:r>
    <w:r w:rsidR="00F311A7" w:rsidRPr="00D508DA">
      <w:rPr>
        <w:rFonts w:ascii="Times New Roman" w:hAnsi="Times New Roman"/>
        <w:sz w:val="24"/>
        <w:szCs w:val="24"/>
      </w:rPr>
      <w:fldChar w:fldCharType="end"/>
    </w:r>
    <w:r w:rsidRPr="00D508DA">
      <w:rPr>
        <w:rFonts w:ascii="Times New Roman" w:hAnsi="Times New Roman"/>
        <w:sz w:val="24"/>
        <w:szCs w:val="24"/>
      </w:rPr>
      <w:t xml:space="preserve"> —</w:t>
    </w:r>
  </w:p>
  <w:p w:rsidR="001F23A6" w:rsidRDefault="001F23A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303B" w:rsidRDefault="0072303B" w:rsidP="00A154F8">
      <w:r>
        <w:separator/>
      </w:r>
    </w:p>
  </w:footnote>
  <w:footnote w:type="continuationSeparator" w:id="1">
    <w:p w:rsidR="0072303B" w:rsidRDefault="0072303B" w:rsidP="00A15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23A6" w:rsidRDefault="001F23A6">
    <w:pPr>
      <w:pStyle w:val="a6"/>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embedSystemFonts/>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jQ2NjQxNjNiZDBiODk0MGRhMDYxNGYzY2EwMmQ0NTQifQ=="/>
  </w:docVars>
  <w:rsids>
    <w:rsidRoot w:val="66B02E40"/>
    <w:rsid w:val="001442A7"/>
    <w:rsid w:val="00176AD0"/>
    <w:rsid w:val="001F23A6"/>
    <w:rsid w:val="002C4195"/>
    <w:rsid w:val="00321483"/>
    <w:rsid w:val="003811F3"/>
    <w:rsid w:val="0072303B"/>
    <w:rsid w:val="008349AB"/>
    <w:rsid w:val="008E2BF7"/>
    <w:rsid w:val="009979D4"/>
    <w:rsid w:val="00A154F8"/>
    <w:rsid w:val="00BA7396"/>
    <w:rsid w:val="00C20C05"/>
    <w:rsid w:val="00C52314"/>
    <w:rsid w:val="00D508DA"/>
    <w:rsid w:val="00E07190"/>
    <w:rsid w:val="00EF2BF8"/>
    <w:rsid w:val="00F311A7"/>
    <w:rsid w:val="00F845AF"/>
    <w:rsid w:val="66B02E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154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next w:val="a4"/>
    <w:link w:val="Char"/>
    <w:uiPriority w:val="99"/>
    <w:rsid w:val="00A154F8"/>
    <w:pPr>
      <w:spacing w:after="120"/>
      <w:ind w:leftChars="200" w:left="420"/>
    </w:pPr>
  </w:style>
  <w:style w:type="character" w:customStyle="1" w:styleId="Char">
    <w:name w:val="正文文本缩进 Char"/>
    <w:basedOn w:val="a0"/>
    <w:link w:val="a3"/>
    <w:uiPriority w:val="99"/>
    <w:semiHidden/>
    <w:rsid w:val="007072B5"/>
    <w:rPr>
      <w:szCs w:val="24"/>
    </w:rPr>
  </w:style>
  <w:style w:type="paragraph" w:styleId="2">
    <w:name w:val="Body Text First Indent 2"/>
    <w:basedOn w:val="a3"/>
    <w:link w:val="2Char"/>
    <w:uiPriority w:val="99"/>
    <w:rsid w:val="00A154F8"/>
    <w:pPr>
      <w:spacing w:after="0"/>
      <w:ind w:leftChars="0" w:left="0" w:firstLineChars="200" w:firstLine="420"/>
    </w:pPr>
    <w:rPr>
      <w:sz w:val="32"/>
    </w:rPr>
  </w:style>
  <w:style w:type="character" w:customStyle="1" w:styleId="2Char">
    <w:name w:val="正文首行缩进 2 Char"/>
    <w:basedOn w:val="Char"/>
    <w:link w:val="2"/>
    <w:uiPriority w:val="99"/>
    <w:semiHidden/>
    <w:rsid w:val="007072B5"/>
  </w:style>
  <w:style w:type="paragraph" w:styleId="a4">
    <w:name w:val="Normal Indent"/>
    <w:basedOn w:val="a"/>
    <w:uiPriority w:val="99"/>
    <w:rsid w:val="00A154F8"/>
    <w:pPr>
      <w:ind w:firstLineChars="200" w:firstLine="420"/>
    </w:pPr>
  </w:style>
  <w:style w:type="paragraph" w:styleId="a5">
    <w:name w:val="footer"/>
    <w:basedOn w:val="a"/>
    <w:link w:val="Char0"/>
    <w:uiPriority w:val="99"/>
    <w:rsid w:val="00A154F8"/>
    <w:pPr>
      <w:tabs>
        <w:tab w:val="center" w:pos="4153"/>
        <w:tab w:val="right" w:pos="8306"/>
      </w:tabs>
      <w:snapToGrid w:val="0"/>
      <w:jc w:val="left"/>
    </w:pPr>
    <w:rPr>
      <w:sz w:val="18"/>
      <w:szCs w:val="18"/>
    </w:rPr>
  </w:style>
  <w:style w:type="character" w:customStyle="1" w:styleId="Char0">
    <w:name w:val="页脚 Char"/>
    <w:basedOn w:val="a0"/>
    <w:link w:val="a5"/>
    <w:uiPriority w:val="99"/>
    <w:rsid w:val="007072B5"/>
    <w:rPr>
      <w:sz w:val="18"/>
      <w:szCs w:val="18"/>
    </w:rPr>
  </w:style>
  <w:style w:type="paragraph" w:styleId="a6">
    <w:name w:val="header"/>
    <w:basedOn w:val="a"/>
    <w:link w:val="Char1"/>
    <w:uiPriority w:val="99"/>
    <w:rsid w:val="00A154F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6"/>
    <w:uiPriority w:val="99"/>
    <w:semiHidden/>
    <w:rsid w:val="007072B5"/>
    <w:rPr>
      <w:sz w:val="18"/>
      <w:szCs w:val="18"/>
    </w:rPr>
  </w:style>
  <w:style w:type="paragraph" w:styleId="a7">
    <w:name w:val="Normal (Web)"/>
    <w:basedOn w:val="a"/>
    <w:uiPriority w:val="99"/>
    <w:rsid w:val="00A154F8"/>
    <w:pPr>
      <w:spacing w:before="100" w:beforeAutospacing="1" w:after="100" w:afterAutospacing="1"/>
      <w:jc w:val="left"/>
    </w:pPr>
    <w:rPr>
      <w:kern w:val="0"/>
      <w:sz w:val="24"/>
    </w:rPr>
  </w:style>
  <w:style w:type="character" w:styleId="a8">
    <w:name w:val="Hyperlink"/>
    <w:basedOn w:val="a0"/>
    <w:uiPriority w:val="99"/>
    <w:rsid w:val="00A154F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cfzjzk@163.com&#12290;"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7</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杨冰（偶得乐乐）</dc:creator>
  <cp:keywords/>
  <dc:description/>
  <cp:lastModifiedBy>微软用户</cp:lastModifiedBy>
  <cp:revision>8</cp:revision>
  <cp:lastPrinted>2023-05-31T03:26:00Z</cp:lastPrinted>
  <dcterms:created xsi:type="dcterms:W3CDTF">2023-05-29T02:48:00Z</dcterms:created>
  <dcterms:modified xsi:type="dcterms:W3CDTF">2023-05-31T03:38:00Z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E0384C57CF844F3091D65D3B00CE70CD_11</vt:lpwstr>
  </property>
</Properties>
</file>